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360"/>
      </w:tblGrid>
      <w:tr w:rsidR="00923CB4" w:rsidTr="00923CB4">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9360"/>
            </w:tblGrid>
            <w:tr w:rsidR="00923CB4">
              <w:trPr>
                <w:jc w:val="center"/>
              </w:trPr>
              <w:tc>
                <w:tcPr>
                  <w:tcW w:w="0" w:type="auto"/>
                  <w:shd w:val="clear" w:color="auto" w:fill="476183"/>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7200"/>
                  </w:tblGrid>
                  <w:tr w:rsidR="00923CB4">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7200"/>
                        </w:tblGrid>
                        <w:tr w:rsidR="00923CB4">
                          <w:trPr>
                            <w:jc w:val="center"/>
                          </w:trPr>
                          <w:tc>
                            <w:tcPr>
                              <w:tcW w:w="0" w:type="auto"/>
                              <w:shd w:val="clear" w:color="auto" w:fill="476183"/>
                              <w:hideMark/>
                            </w:tcPr>
                            <w:tbl>
                              <w:tblPr>
                                <w:tblW w:w="5000" w:type="pct"/>
                                <w:tblCellMar>
                                  <w:left w:w="0" w:type="dxa"/>
                                  <w:right w:w="0" w:type="dxa"/>
                                </w:tblCellMar>
                                <w:tblLook w:val="04A0" w:firstRow="1" w:lastRow="0" w:firstColumn="1" w:lastColumn="0" w:noHBand="0" w:noVBand="1"/>
                              </w:tblPr>
                              <w:tblGrid>
                                <w:gridCol w:w="7200"/>
                              </w:tblGrid>
                              <w:tr w:rsidR="00923C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243"/>
                                      <w:gridCol w:w="1957"/>
                                    </w:tblGrid>
                                    <w:tr w:rsidR="00923CB4">
                                      <w:tc>
                                        <w:tcPr>
                                          <w:tcW w:w="58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5243"/>
                                          </w:tblGrid>
                                          <w:tr w:rsidR="00923CB4">
                                            <w:tc>
                                              <w:tcPr>
                                                <w:tcW w:w="0" w:type="auto"/>
                                                <w:tcMar>
                                                  <w:top w:w="0" w:type="dxa"/>
                                                  <w:left w:w="270" w:type="dxa"/>
                                                  <w:bottom w:w="135" w:type="dxa"/>
                                                  <w:right w:w="270" w:type="dxa"/>
                                                </w:tcMar>
                                                <w:hideMark/>
                                              </w:tcPr>
                                              <w:p w:rsidR="00923CB4" w:rsidRDefault="00923CB4">
                                                <w:pPr>
                                                  <w:spacing w:line="300" w:lineRule="auto"/>
                                                  <w:rPr>
                                                    <w:rFonts w:ascii="Helvetica" w:eastAsia="Times New Roman" w:hAnsi="Helvetica"/>
                                                    <w:color w:val="FFFFFF"/>
                                                    <w:sz w:val="15"/>
                                                    <w:szCs w:val="15"/>
                                                  </w:rPr>
                                                </w:pPr>
                                                <w:r>
                                                  <w:rPr>
                                                    <w:rFonts w:ascii="Helvetica" w:eastAsia="Times New Roman" w:hAnsi="Helvetica"/>
                                                    <w:noProof/>
                                                    <w:color w:val="FFFFFF"/>
                                                    <w:sz w:val="15"/>
                                                    <w:szCs w:val="15"/>
                                                  </w:rPr>
                                                  <w:drawing>
                                                    <wp:inline distT="0" distB="0" distL="0" distR="0" wp14:anchorId="4423CDA8" wp14:editId="64D34F71">
                                                      <wp:extent cx="2857500" cy="876300"/>
                                                      <wp:effectExtent l="0" t="0" r="0" b="0"/>
                                                      <wp:docPr id="1" name="Picture 1" descr="https://gallery.mailchimp.com/b23ffb4be18e6921a6bceb8cb/images/5561300d-bac7-4445-ba17-f5e70fd8f0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allery.mailchimp.com/b23ffb4be18e6921a6bceb8cb/images/5561300d-bac7-4445-ba17-f5e70fd8f0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876300"/>
                                                              </a:xfrm>
                                                              <a:prstGeom prst="rect">
                                                                <a:avLst/>
                                                              </a:prstGeom>
                                                              <a:noFill/>
                                                              <a:ln>
                                                                <a:noFill/>
                                                              </a:ln>
                                                            </pic:spPr>
                                                          </pic:pic>
                                                        </a:graphicData>
                                                      </a:graphic>
                                                    </wp:inline>
                                                  </w:drawing>
                                                </w:r>
                                              </w:p>
                                            </w:tc>
                                          </w:tr>
                                        </w:tbl>
                                        <w:p w:rsidR="00923CB4" w:rsidRDefault="00923CB4">
                                          <w:pPr>
                                            <w:rPr>
                                              <w:rFonts w:eastAsia="Times New Roman"/>
                                              <w:sz w:val="20"/>
                                              <w:szCs w:val="20"/>
                                            </w:rPr>
                                          </w:pPr>
                                        </w:p>
                                      </w:tc>
                                      <w:tc>
                                        <w:tcPr>
                                          <w:tcW w:w="31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957"/>
                                          </w:tblGrid>
                                          <w:tr w:rsidR="00923CB4">
                                            <w:tc>
                                              <w:tcPr>
                                                <w:tcW w:w="0" w:type="auto"/>
                                                <w:tcMar>
                                                  <w:top w:w="0" w:type="dxa"/>
                                                  <w:left w:w="270" w:type="dxa"/>
                                                  <w:bottom w:w="135" w:type="dxa"/>
                                                  <w:right w:w="270" w:type="dxa"/>
                                                </w:tcMar>
                                                <w:hideMark/>
                                              </w:tcPr>
                                              <w:p w:rsidR="00923CB4" w:rsidRDefault="00923CB4">
                                                <w:pPr>
                                                  <w:spacing w:line="300" w:lineRule="auto"/>
                                                  <w:jc w:val="right"/>
                                                  <w:rPr>
                                                    <w:rFonts w:ascii="Helvetica" w:eastAsia="Times New Roman" w:hAnsi="Helvetica"/>
                                                    <w:color w:val="FFFFFF"/>
                                                    <w:sz w:val="15"/>
                                                    <w:szCs w:val="15"/>
                                                  </w:rPr>
                                                </w:pPr>
                                                <w:r>
                                                  <w:rPr>
                                                    <w:rFonts w:ascii="Helvetica" w:eastAsia="Times New Roman" w:hAnsi="Helvetica"/>
                                                    <w:color w:val="D3D3D3"/>
                                                    <w:sz w:val="15"/>
                                                    <w:szCs w:val="15"/>
                                                  </w:rPr>
                                                  <w:t>Is this email not displaying correctly? </w:t>
                                                </w:r>
                                                <w:hyperlink r:id="rId7" w:tgtFrame="_blank" w:history="1">
                                                  <w:r>
                                                    <w:rPr>
                                                      <w:rStyle w:val="Hyperlink"/>
                                                      <w:rFonts w:ascii="Helvetica" w:eastAsia="Times New Roman" w:hAnsi="Helvetica"/>
                                                      <w:color w:val="D3D3D3"/>
                                                      <w:sz w:val="15"/>
                                                      <w:szCs w:val="15"/>
                                                    </w:rPr>
                                                    <w:t>View it in your browser</w:t>
                                                  </w:r>
                                                </w:hyperlink>
                                                <w:r>
                                                  <w:rPr>
                                                    <w:rFonts w:ascii="Helvetica" w:eastAsia="Times New Roman" w:hAnsi="Helvetica"/>
                                                    <w:color w:val="D3D3D3"/>
                                                    <w:sz w:val="15"/>
                                                    <w:szCs w:val="15"/>
                                                  </w:rPr>
                                                  <w:t>.</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r w:rsidR="00923CB4" w:rsidTr="00923CB4">
        <w:trPr>
          <w:jc w:val="center"/>
        </w:trPr>
        <w:tc>
          <w:tcPr>
            <w:tcW w:w="0" w:type="auto"/>
            <w:hideMark/>
          </w:tcPr>
          <w:tbl>
            <w:tblPr>
              <w:tblW w:w="5000" w:type="pct"/>
              <w:jc w:val="center"/>
              <w:shd w:val="clear" w:color="auto" w:fill="476183"/>
              <w:tblCellMar>
                <w:left w:w="0" w:type="dxa"/>
                <w:right w:w="0" w:type="dxa"/>
              </w:tblCellMar>
              <w:tblLook w:val="04A0" w:firstRow="1" w:lastRow="0" w:firstColumn="1" w:lastColumn="0" w:noHBand="0" w:noVBand="1"/>
            </w:tblPr>
            <w:tblGrid>
              <w:gridCol w:w="9360"/>
            </w:tblGrid>
            <w:tr w:rsidR="00923CB4">
              <w:trPr>
                <w:jc w:val="center"/>
              </w:trPr>
              <w:tc>
                <w:tcPr>
                  <w:tcW w:w="0" w:type="auto"/>
                  <w:shd w:val="clear" w:color="auto" w:fill="476183"/>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923CB4">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23CB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23CB4">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23CB4">
                                      <w:tc>
                                        <w:tcPr>
                                          <w:tcW w:w="0" w:type="auto"/>
                                          <w:hideMark/>
                                        </w:tcPr>
                                        <w:p w:rsidR="00923CB4" w:rsidRDefault="00923CB4">
                                          <w:pPr>
                                            <w:jc w:val="center"/>
                                            <w:rPr>
                                              <w:rFonts w:eastAsia="Times New Roman"/>
                                            </w:rPr>
                                          </w:pPr>
                                          <w:r>
                                            <w:rPr>
                                              <w:rFonts w:eastAsia="Times New Roman"/>
                                              <w:noProof/>
                                            </w:rPr>
                                            <w:drawing>
                                              <wp:inline distT="0" distB="0" distL="0" distR="0" wp14:anchorId="5E4190B2" wp14:editId="1458D648">
                                                <wp:extent cx="5715000" cy="2987040"/>
                                                <wp:effectExtent l="0" t="0" r="0" b="3810"/>
                                                <wp:docPr id="2" name="Picture 2" descr="https://gallery.mailchimp.com/b23ffb4be18e6921a6bceb8cb/images/96e440c4-e4f0-4eaf-a27c-bc87f74f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allery.mailchimp.com/b23ffb4be18e6921a6bceb8cb/images/96e440c4-e4f0-4eaf-a27c-bc87f74f48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noFill/>
                                                        <a:ln>
                                                          <a:noFill/>
                                                        </a:ln>
                                                      </pic:spPr>
                                                    </pic:pic>
                                                  </a:graphicData>
                                                </a:graphic>
                                              </wp:inline>
                                            </w:drawing>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r w:rsidR="00923CB4" w:rsidTr="00923CB4">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360"/>
            </w:tblGrid>
            <w:tr w:rsidR="00923CB4">
              <w:trPr>
                <w:jc w:val="center"/>
              </w:trPr>
              <w:tc>
                <w:tcPr>
                  <w:tcW w:w="0" w:type="auto"/>
                  <w:shd w:val="clear" w:color="auto" w:fill="F5F5F5"/>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923CB4">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23CB4">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23CB4">
                                      <w:tc>
                                        <w:tcPr>
                                          <w:tcW w:w="0" w:type="auto"/>
                                          <w:vAlign w:val="center"/>
                                          <w:hideMark/>
                                        </w:tcPr>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23CB4">
                                      <w:tc>
                                        <w:tcPr>
                                          <w:tcW w:w="0" w:type="auto"/>
                                          <w:hideMark/>
                                        </w:tcPr>
                                        <w:p w:rsidR="00923CB4" w:rsidRDefault="00923CB4">
                                          <w:pPr>
                                            <w:jc w:val="center"/>
                                            <w:rPr>
                                              <w:rFonts w:eastAsia="Times New Roman"/>
                                            </w:rPr>
                                          </w:pPr>
                                          <w:r>
                                            <w:rPr>
                                              <w:rFonts w:eastAsia="Times New Roman"/>
                                              <w:noProof/>
                                            </w:rPr>
                                            <w:drawing>
                                              <wp:inline distT="0" distB="0" distL="0" distR="0" wp14:anchorId="618165B3" wp14:editId="3C276F1A">
                                                <wp:extent cx="5715000" cy="2057400"/>
                                                <wp:effectExtent l="0" t="0" r="0" b="0"/>
                                                <wp:docPr id="3" name="Picture 3" descr="https://mcusercontent.com/b23ffb4be18e6921a6bceb8cb/images/f22ac5a1-377b-48f4-84ef-aaf68367c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cusercontent.com/b23ffb4be18e6921a6bceb8cb/images/f22ac5a1-377b-48f4-84ef-aaf68367cdb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23CB4">
                                      <w:trPr>
                                        <w:jc w:val="center"/>
                                      </w:trPr>
                                      <w:tc>
                                        <w:tcPr>
                                          <w:tcW w:w="0" w:type="auto"/>
                                          <w:hideMark/>
                                        </w:tcPr>
                                        <w:p w:rsidR="00923CB4" w:rsidRDefault="00923CB4">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923CB4">
                                            <w:tc>
                                              <w:tcPr>
                                                <w:tcW w:w="0" w:type="auto"/>
                                                <w:tcMar>
                                                  <w:top w:w="135" w:type="dxa"/>
                                                  <w:left w:w="270" w:type="dxa"/>
                                                  <w:bottom w:w="135" w:type="dxa"/>
                                                  <w:right w:w="270" w:type="dxa"/>
                                                </w:tcMar>
                                                <w:vAlign w:val="center"/>
                                                <w:hideMark/>
                                              </w:tcPr>
                                              <w:tbl>
                                                <w:tblPr>
                                                  <w:tblW w:w="5000" w:type="pct"/>
                                                  <w:shd w:val="clear" w:color="auto" w:fill="EEEEEE"/>
                                                  <w:tblLook w:val="04A0" w:firstRow="1" w:lastRow="0" w:firstColumn="1" w:lastColumn="0" w:noHBand="0" w:noVBand="1"/>
                                                </w:tblPr>
                                                <w:tblGrid>
                                                  <w:gridCol w:w="8454"/>
                                                </w:tblGrid>
                                                <w:tr w:rsidR="00923CB4">
                                                  <w:tc>
                                                    <w:tcPr>
                                                      <w:tcW w:w="0" w:type="auto"/>
                                                      <w:shd w:val="clear" w:color="auto" w:fill="EEEEEE"/>
                                                      <w:tcMar>
                                                        <w:top w:w="270" w:type="dxa"/>
                                                        <w:left w:w="270" w:type="dxa"/>
                                                        <w:bottom w:w="270" w:type="dxa"/>
                                                        <w:right w:w="270" w:type="dxa"/>
                                                      </w:tcMar>
                                                      <w:hideMark/>
                                                    </w:tcPr>
                                                    <w:p w:rsidR="00923CB4" w:rsidRDefault="00923CB4">
                                                      <w:pPr>
                                                        <w:spacing w:line="300" w:lineRule="auto"/>
                                                        <w:rPr>
                                                          <w:rFonts w:ascii="Helvetica" w:eastAsia="Times New Roman" w:hAnsi="Helvetica"/>
                                                          <w:color w:val="585858"/>
                                                          <w:sz w:val="21"/>
                                                          <w:szCs w:val="21"/>
                                                        </w:rPr>
                                                      </w:pPr>
                                                      <w:r>
                                                        <w:rPr>
                                                          <w:rStyle w:val="Emphasis"/>
                                                          <w:rFonts w:ascii="helvetica neue" w:eastAsia="Times New Roman" w:hAnsi="helvetica neue" w:cs="Helvetica"/>
                                                          <w:b/>
                                                          <w:bCs/>
                                                          <w:color w:val="585858"/>
                                                          <w:sz w:val="21"/>
                                                          <w:szCs w:val="21"/>
                                                        </w:rPr>
                                                        <w:t>The Coronavirus Aid, Relief, and Economic Security (CARES) Act that was signed by President Trump on Friday includes several important benefits for small businesses and nonprofits in Connecticut.</w:t>
                                                      </w:r>
                                                      <w:r>
                                                        <w:rPr>
                                                          <w:rFonts w:ascii="Helvetica" w:eastAsia="Times New Roman" w:hAnsi="Helvetica"/>
                                                          <w:color w:val="585858"/>
                                                          <w:sz w:val="21"/>
                                                          <w:szCs w:val="21"/>
                                                        </w:rPr>
                                                        <w:br/>
                                                      </w:r>
                                                      <w:r>
                                                        <w:rPr>
                                                          <w:rFonts w:ascii="Helvetica" w:eastAsia="Times New Roman" w:hAnsi="Helvetica"/>
                                                          <w:color w:val="585858"/>
                                                          <w:sz w:val="21"/>
                                                          <w:szCs w:val="21"/>
                                                        </w:rPr>
                                                        <w:br/>
                                                        <w:t xml:space="preserve">The following is a message and an overview of these programs from Connecticut Department of Economic and Community Development (DECD) Commissioner David Lehman. Please share this with your colleagues and fellow business-owners </w:t>
                                                      </w:r>
                                                      <w:r>
                                                        <w:rPr>
                                                          <w:rFonts w:ascii="Helvetica" w:eastAsia="Times New Roman" w:hAnsi="Helvetica"/>
                                                          <w:color w:val="585858"/>
                                                          <w:sz w:val="21"/>
                                                          <w:szCs w:val="21"/>
                                                        </w:rPr>
                                                        <w:lastRenderedPageBreak/>
                                                        <w:t>as appropriate. </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23CB4">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23CB4">
                                            <w:tc>
                                              <w:tcPr>
                                                <w:tcW w:w="0" w:type="auto"/>
                                                <w:tcMar>
                                                  <w:top w:w="0" w:type="dxa"/>
                                                  <w:left w:w="270" w:type="dxa"/>
                                                  <w:bottom w:w="135" w:type="dxa"/>
                                                  <w:right w:w="270" w:type="dxa"/>
                                                </w:tcMar>
                                                <w:hideMark/>
                                              </w:tcPr>
                                              <w:p w:rsidR="00923CB4" w:rsidRDefault="00923CB4">
                                                <w:pPr>
                                                  <w:spacing w:line="300" w:lineRule="auto"/>
                                                  <w:jc w:val="both"/>
                                                  <w:rPr>
                                                    <w:rFonts w:ascii="Arial" w:eastAsia="Times New Roman" w:hAnsi="Arial" w:cs="Arial"/>
                                                    <w:color w:val="202020"/>
                                                    <w:sz w:val="17"/>
                                                    <w:szCs w:val="17"/>
                                                  </w:rPr>
                                                </w:pPr>
                                                <w:r>
                                                  <w:rPr>
                                                    <w:rFonts w:ascii="Arial" w:eastAsia="Times New Roman" w:hAnsi="Arial" w:cs="Arial"/>
                                                    <w:color w:val="202020"/>
                                                    <w:sz w:val="17"/>
                                                    <w:szCs w:val="17"/>
                                                  </w:rPr>
                                                  <w:t>We know and appreciate that businesses and nonprofits want to not only preserve their bottom line, but to stand by the employees they have depended on in the past and will need again as Connecticut recovers from this emergency. There are a variety of federal and state programs that may allow you to continue making payroll and providing health benefits with substantial outside funding. We encourage you to consider these programs as alternatives to immediate layoffs, and as a source of subsidies that will allow you to rehire your staff.</w:t>
                                                </w:r>
                                                <w:r>
                                                  <w:rPr>
                                                    <w:rFonts w:ascii="Arial" w:eastAsia="Times New Roman" w:hAnsi="Arial" w:cs="Arial"/>
                                                    <w:color w:val="202020"/>
                                                    <w:sz w:val="17"/>
                                                    <w:szCs w:val="17"/>
                                                  </w:rPr>
                                                  <w:br/>
                                                  <w:t xml:space="preserve">The Coronavirus Aid, Relief, and Economic Security (CARES) Act that was signed by the President on Friday includes several important benefits for small businesses and nonprofits in Connecticut: </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Paycheck Protection Program (PPP) Loans:</w:t>
                                                </w:r>
                                                <w:r>
                                                  <w:rPr>
                                                    <w:rFonts w:ascii="Arial" w:eastAsia="Times New Roman" w:hAnsi="Arial" w:cs="Arial"/>
                                                    <w:color w:val="202020"/>
                                                    <w:sz w:val="17"/>
                                                    <w:szCs w:val="17"/>
                                                  </w:rPr>
                                                  <w:t> Provide cash-flow assistance through federally-guaranteed loans to employers who maintain their payroll during this emergency. If employers maintain their payroll, the loans will be forgiven. </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Economic Injury Disaster Loans &amp; Emergency Injury Grants: </w:t>
                                                </w:r>
                                                <w:r>
                                                  <w:rPr>
                                                    <w:rFonts w:ascii="Arial" w:eastAsia="Times New Roman" w:hAnsi="Arial" w:cs="Arial"/>
                                                    <w:color w:val="202020"/>
                                                    <w:sz w:val="17"/>
                                                    <w:szCs w:val="17"/>
                                                  </w:rPr>
                                                  <w:t>An emergency advance of up to $10,000 to small businesses and private nonprofits harmed by COVID-19 within three days of applying for an SBA Economic Injury Disaster Loan (EIDL). Grants and loans may be used to keep employees on payroll, pay for sick leave, meet increased production costs due to supply chain disruptions, or pay business obligations, including debts, rent and mortgage payments.</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Small Business Debt Relief Program: </w:t>
                                                </w:r>
                                                <w:r>
                                                  <w:rPr>
                                                    <w:rFonts w:ascii="Arial" w:eastAsia="Times New Roman" w:hAnsi="Arial" w:cs="Arial"/>
                                                    <w:color w:val="202020"/>
                                                    <w:sz w:val="17"/>
                                                    <w:szCs w:val="17"/>
                                                  </w:rPr>
                                                  <w:t>Provides immediate relief to small businesses with non-disaster SBA loans, in particular 7(a), 504, and microloans. Under this program, the SBA will cover all loan payments on previously secured SBA loans, including principal, interest, and fees, for six months. </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Employee Retention Credit for Employers Subject to Closure or Experiencing Economic Hardship: </w:t>
                                                </w:r>
                                                <w:r>
                                                  <w:rPr>
                                                    <w:rFonts w:ascii="Arial" w:eastAsia="Times New Roman" w:hAnsi="Arial" w:cs="Arial"/>
                                                    <w:color w:val="202020"/>
                                                    <w:sz w:val="17"/>
                                                    <w:szCs w:val="17"/>
                                                  </w:rPr>
                                                  <w:t>A refundable payroll tax credit for 50% of wages paid by eligible employers to certain employees during the COVID-19 crisis.</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Delay of Payment of Employer Payroll Taxes:</w:t>
                                                </w:r>
                                                <w:r>
                                                  <w:rPr>
                                                    <w:rFonts w:ascii="Arial" w:eastAsia="Times New Roman" w:hAnsi="Arial" w:cs="Arial"/>
                                                    <w:color w:val="202020"/>
                                                    <w:sz w:val="17"/>
                                                    <w:szCs w:val="17"/>
                                                  </w:rPr>
                                                  <w:t> Allows taxpayers to defer paying the employer portion of certain payroll taxes through the end of 2020, with all 2020 deferred amounts due in two equal installments, one at the end of 2021, the other at the end of 2022.</w:t>
                                                </w:r>
                                              </w:p>
                                              <w:p w:rsidR="00923CB4" w:rsidRDefault="00923CB4" w:rsidP="00522A02">
                                                <w:pPr>
                                                  <w:numPr>
                                                    <w:ilvl w:val="0"/>
                                                    <w:numId w:val="1"/>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Counseling and Training: </w:t>
                                                </w:r>
                                                <w:r>
                                                  <w:rPr>
                                                    <w:rFonts w:ascii="Arial" w:eastAsia="Times New Roman" w:hAnsi="Arial" w:cs="Arial"/>
                                                    <w:color w:val="202020"/>
                                                    <w:sz w:val="17"/>
                                                    <w:szCs w:val="17"/>
                                                  </w:rPr>
                                                  <w:t>Local resource partners can be found </w:t>
                                                </w:r>
                                                <w:hyperlink r:id="rId10" w:history="1">
                                                  <w:r>
                                                    <w:rPr>
                                                      <w:rStyle w:val="Hyperlink"/>
                                                      <w:rFonts w:ascii="Arial" w:eastAsia="Times New Roman" w:hAnsi="Arial" w:cs="Arial"/>
                                                      <w:color w:val="3E4E78"/>
                                                      <w:sz w:val="17"/>
                                                      <w:szCs w:val="17"/>
                                                    </w:rPr>
                                                    <w:t>here</w:t>
                                                  </w:r>
                                                </w:hyperlink>
                                                <w:r>
                                                  <w:rPr>
                                                    <w:rFonts w:ascii="Arial" w:eastAsia="Times New Roman" w:hAnsi="Arial" w:cs="Arial"/>
                                                    <w:color w:val="202020"/>
                                                    <w:sz w:val="17"/>
                                                    <w:szCs w:val="17"/>
                                                  </w:rPr>
                                                  <w:t>. </w:t>
                                                </w:r>
                                              </w:p>
                                              <w:p w:rsidR="00923CB4" w:rsidRDefault="00923CB4">
                                                <w:pPr>
                                                  <w:spacing w:line="300" w:lineRule="auto"/>
                                                  <w:jc w:val="both"/>
                                                  <w:rPr>
                                                    <w:rFonts w:ascii="Arial" w:eastAsia="Times New Roman" w:hAnsi="Arial" w:cs="Arial"/>
                                                    <w:color w:val="202020"/>
                                                    <w:sz w:val="17"/>
                                                    <w:szCs w:val="17"/>
                                                  </w:rPr>
                                                </w:pPr>
                                                <w:r>
                                                  <w:rPr>
                                                    <w:rFonts w:ascii="Arial" w:eastAsia="Times New Roman" w:hAnsi="Arial" w:cs="Arial"/>
                                                    <w:color w:val="202020"/>
                                                    <w:sz w:val="17"/>
                                                    <w:szCs w:val="17"/>
                                                  </w:rPr>
                                                  <w:t xml:space="preserve">For more details on the CARES Act visit Connecticut's COVID-19 </w:t>
                                                </w:r>
                                                <w:hyperlink r:id="rId11" w:history="1">
                                                  <w:r>
                                                    <w:rPr>
                                                      <w:rStyle w:val="Hyperlink"/>
                                                      <w:rFonts w:ascii="Arial" w:eastAsia="Times New Roman" w:hAnsi="Arial" w:cs="Arial"/>
                                                      <w:color w:val="3E4E78"/>
                                                      <w:sz w:val="17"/>
                                                      <w:szCs w:val="17"/>
                                                    </w:rPr>
                                                    <w:t>Business Resource Portal</w:t>
                                                  </w:r>
                                                </w:hyperlink>
                                                <w:r>
                                                  <w:rPr>
                                                    <w:rFonts w:ascii="Arial" w:eastAsia="Times New Roman" w:hAnsi="Arial" w:cs="Arial"/>
                                                    <w:color w:val="202020"/>
                                                    <w:sz w:val="17"/>
                                                    <w:szCs w:val="17"/>
                                                  </w:rPr>
                                                  <w:t>.</w:t>
                                                </w:r>
                                                <w:r>
                                                  <w:rPr>
                                                    <w:rFonts w:ascii="Arial" w:eastAsia="Times New Roman" w:hAnsi="Arial" w:cs="Arial"/>
                                                    <w:color w:val="202020"/>
                                                    <w:sz w:val="17"/>
                                                    <w:szCs w:val="17"/>
                                                  </w:rPr>
                                                  <w:br/>
                                                  <w:t xml:space="preserve">In addition to the above initiatives, employers should also be aware of the following programs: </w:t>
                                                </w:r>
                                              </w:p>
                                              <w:p w:rsidR="00923CB4" w:rsidRDefault="00923CB4" w:rsidP="00522A02">
                                                <w:pPr>
                                                  <w:numPr>
                                                    <w:ilvl w:val="0"/>
                                                    <w:numId w:val="2"/>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Federal Emergency Paid Leave Program:</w:t>
                                                </w:r>
                                                <w:r>
                                                  <w:rPr>
                                                    <w:rFonts w:ascii="Arial" w:eastAsia="Times New Roman" w:hAnsi="Arial" w:cs="Arial"/>
                                                    <w:color w:val="202020"/>
                                                    <w:sz w:val="17"/>
                                                    <w:szCs w:val="17"/>
                                                  </w:rPr>
                                                  <w:t> Through the end of 2020, employers with fewer than 500 employees must provide 80 hours of paid sick leave and 10 weeks of paid family leave. Note that employers will be reimbursed by the IRS for 100% of the paid leave in 2 weeks or less. They will also be reimbursed for employees’ health care premiums during leave. The current IRS guidance can be found </w:t>
                                                </w:r>
                                                <w:hyperlink r:id="rId12" w:history="1">
                                                  <w:r>
                                                    <w:rPr>
                                                      <w:rStyle w:val="Hyperlink"/>
                                                      <w:rFonts w:ascii="Arial" w:eastAsia="Times New Roman" w:hAnsi="Arial" w:cs="Arial"/>
                                                      <w:color w:val="3E4E78"/>
                                                      <w:sz w:val="17"/>
                                                      <w:szCs w:val="17"/>
                                                    </w:rPr>
                                                    <w:t>here</w:t>
                                                  </w:r>
                                                </w:hyperlink>
                                                <w:r>
                                                  <w:rPr>
                                                    <w:rFonts w:ascii="Arial" w:eastAsia="Times New Roman" w:hAnsi="Arial" w:cs="Arial"/>
                                                    <w:color w:val="202020"/>
                                                    <w:sz w:val="17"/>
                                                    <w:szCs w:val="17"/>
                                                  </w:rPr>
                                                  <w:t>. </w:t>
                                                </w:r>
                                              </w:p>
                                              <w:p w:rsidR="00923CB4" w:rsidRDefault="00923CB4" w:rsidP="00522A02">
                                                <w:pPr>
                                                  <w:numPr>
                                                    <w:ilvl w:val="0"/>
                                                    <w:numId w:val="2"/>
                                                  </w:numPr>
                                                  <w:spacing w:before="100" w:beforeAutospacing="1" w:after="100" w:afterAutospacing="1" w:line="300" w:lineRule="auto"/>
                                                  <w:jc w:val="both"/>
                                                  <w:rPr>
                                                    <w:rFonts w:ascii="Arial" w:eastAsia="Times New Roman" w:hAnsi="Arial" w:cs="Arial"/>
                                                    <w:color w:val="202020"/>
                                                    <w:sz w:val="17"/>
                                                    <w:szCs w:val="17"/>
                                                  </w:rPr>
                                                </w:pPr>
                                                <w:r>
                                                  <w:rPr>
                                                    <w:rStyle w:val="Strong"/>
                                                    <w:rFonts w:ascii="Arial" w:eastAsia="Times New Roman" w:hAnsi="Arial" w:cs="Arial"/>
                                                    <w:color w:val="202020"/>
                                                    <w:sz w:val="17"/>
                                                    <w:szCs w:val="17"/>
                                                  </w:rPr>
                                                  <w:t>CT DOL’s Shared Work Program: </w:t>
                                                </w:r>
                                                <w:r>
                                                  <w:rPr>
                                                    <w:rFonts w:ascii="Arial" w:eastAsia="Times New Roman" w:hAnsi="Arial" w:cs="Arial"/>
                                                    <w:color w:val="202020"/>
                                                    <w:sz w:val="17"/>
                                                    <w:szCs w:val="17"/>
                                                  </w:rPr>
                                                  <w:t>Allows employers to reduce employees’ hours by up to 60% and DOL will step in to provide unemployment insurance (UI) benefits that help offset the lost wages, as well as the new federal UI supplement. More information about the program can be found </w:t>
                                                </w:r>
                                                <w:hyperlink r:id="rId13" w:history="1">
                                                  <w:r>
                                                    <w:rPr>
                                                      <w:rStyle w:val="Hyperlink"/>
                                                      <w:rFonts w:ascii="Arial" w:eastAsia="Times New Roman" w:hAnsi="Arial" w:cs="Arial"/>
                                                      <w:color w:val="3E4E78"/>
                                                      <w:sz w:val="17"/>
                                                      <w:szCs w:val="17"/>
                                                    </w:rPr>
                                                    <w:t>here</w:t>
                                                  </w:r>
                                                </w:hyperlink>
                                                <w:r>
                                                  <w:rPr>
                                                    <w:rFonts w:ascii="Arial" w:eastAsia="Times New Roman" w:hAnsi="Arial" w:cs="Arial"/>
                                                    <w:color w:val="202020"/>
                                                    <w:sz w:val="17"/>
                                                    <w:szCs w:val="17"/>
                                                  </w:rPr>
                                                  <w:t>.</w:t>
                                                </w:r>
                                              </w:p>
                                              <w:p w:rsidR="00923CB4" w:rsidRDefault="00923CB4">
                                                <w:pPr>
                                                  <w:spacing w:line="300" w:lineRule="auto"/>
                                                  <w:jc w:val="both"/>
                                                  <w:rPr>
                                                    <w:rFonts w:ascii="Arial" w:eastAsia="Times New Roman" w:hAnsi="Arial" w:cs="Arial"/>
                                                    <w:color w:val="202020"/>
                                                    <w:sz w:val="17"/>
                                                    <w:szCs w:val="17"/>
                                                  </w:rPr>
                                                </w:pPr>
                                                <w:r>
                                                  <w:rPr>
                                                    <w:rFonts w:ascii="Arial" w:eastAsia="Times New Roman" w:hAnsi="Arial" w:cs="Arial"/>
                                                    <w:color w:val="202020"/>
                                                    <w:sz w:val="17"/>
                                                    <w:szCs w:val="17"/>
                                                  </w:rPr>
                                                  <w:t>Many of these programs are also open to self-employed individuals. I encourage Connecticut businesses to act quickly to take advantage of the many resources being provided by the </w:t>
                                                </w:r>
                                                <w:hyperlink r:id="rId14" w:history="1">
                                                  <w:r>
                                                    <w:rPr>
                                                      <w:rStyle w:val="Hyperlink"/>
                                                      <w:rFonts w:ascii="Arial" w:eastAsia="Times New Roman" w:hAnsi="Arial" w:cs="Arial"/>
                                                      <w:color w:val="3E4E78"/>
                                                      <w:sz w:val="17"/>
                                                      <w:szCs w:val="17"/>
                                                    </w:rPr>
                                                    <w:t>state</w:t>
                                                  </w:r>
                                                </w:hyperlink>
                                                <w:r>
                                                  <w:rPr>
                                                    <w:rFonts w:ascii="Arial" w:eastAsia="Times New Roman" w:hAnsi="Arial" w:cs="Arial"/>
                                                    <w:color w:val="202020"/>
                                                    <w:sz w:val="17"/>
                                                    <w:szCs w:val="17"/>
                                                  </w:rPr>
                                                  <w:t> and federal government during this crisis. Businesses should review these resources and reach out to lenders, landlords, and others as you consider making difficult decisions at this time.</w:t>
                                                </w:r>
                                                <w:r>
                                                  <w:rPr>
                                                    <w:rFonts w:ascii="Arial" w:eastAsia="Times New Roman" w:hAnsi="Arial" w:cs="Arial"/>
                                                    <w:color w:val="202020"/>
                                                    <w:sz w:val="17"/>
                                                    <w:szCs w:val="17"/>
                                                  </w:rPr>
                                                  <w:br/>
                                                  <w:t> </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23CB4">
                                      <w:tc>
                                        <w:tcPr>
                                          <w:tcW w:w="0" w:type="auto"/>
                                          <w:hideMark/>
                                        </w:tcPr>
                                        <w:p w:rsidR="00923CB4" w:rsidRDefault="00923CB4">
                                          <w:pPr>
                                            <w:jc w:val="center"/>
                                            <w:rPr>
                                              <w:rFonts w:eastAsia="Times New Roman"/>
                                            </w:rPr>
                                          </w:pPr>
                                          <w:r>
                                            <w:rPr>
                                              <w:rFonts w:eastAsia="Times New Roman"/>
                                              <w:noProof/>
                                              <w:color w:val="0000FF"/>
                                            </w:rPr>
                                            <w:lastRenderedPageBreak/>
                                            <w:drawing>
                                              <wp:inline distT="0" distB="0" distL="0" distR="0" wp14:anchorId="4FDE0193" wp14:editId="12EF4909">
                                                <wp:extent cx="5715000" cy="1074420"/>
                                                <wp:effectExtent l="0" t="0" r="0" b="0"/>
                                                <wp:docPr id="4" name="Picture 4" descr="https://mcusercontent.com/b23ffb4be18e6921a6bceb8cb/images/34246dfb-5f84-4580-a3f0-7d5819f92fdf.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cusercontent.com/b23ffb4be18e6921a6bceb8cb/images/34246dfb-5f84-4580-a3f0-7d5819f92fd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074420"/>
                                                        </a:xfrm>
                                                        <a:prstGeom prst="rect">
                                                          <a:avLst/>
                                                        </a:prstGeom>
                                                        <a:noFill/>
                                                        <a:ln>
                                                          <a:noFill/>
                                                        </a:ln>
                                                      </pic:spPr>
                                                    </pic:pic>
                                                  </a:graphicData>
                                                </a:graphic>
                                              </wp:inline>
                                            </w:drawing>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r w:rsidR="00923CB4" w:rsidTr="00923CB4">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360"/>
            </w:tblGrid>
            <w:tr w:rsidR="00923CB4">
              <w:trPr>
                <w:jc w:val="center"/>
              </w:trPr>
              <w:tc>
                <w:tcPr>
                  <w:tcW w:w="0" w:type="auto"/>
                  <w:shd w:val="clear" w:color="auto" w:fill="F5F5F5"/>
                  <w:tcMar>
                    <w:top w:w="0" w:type="dxa"/>
                    <w:left w:w="150" w:type="dxa"/>
                    <w:bottom w:w="0" w:type="dxa"/>
                    <w:right w:w="150" w:type="dxa"/>
                  </w:tcMar>
                  <w:hideMark/>
                </w:tcPr>
                <w:tbl>
                  <w:tblPr>
                    <w:tblW w:w="7200" w:type="dxa"/>
                    <w:jc w:val="center"/>
                    <w:tblCellMar>
                      <w:left w:w="0" w:type="dxa"/>
                      <w:right w:w="0" w:type="dxa"/>
                    </w:tblCellMar>
                    <w:tblLook w:val="04A0" w:firstRow="1" w:lastRow="0" w:firstColumn="1" w:lastColumn="0" w:noHBand="0" w:noVBand="1"/>
                  </w:tblPr>
                  <w:tblGrid>
                    <w:gridCol w:w="9000"/>
                  </w:tblGrid>
                  <w:tr w:rsidR="00923CB4">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23CB4">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450" w:type="dxa"/>
                                      <w:left w:w="270" w:type="dxa"/>
                                      <w:bottom w:w="30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460"/>
                                    </w:tblGrid>
                                    <w:tr w:rsidR="00923CB4">
                                      <w:tc>
                                        <w:tcPr>
                                          <w:tcW w:w="0" w:type="auto"/>
                                          <w:tcBorders>
                                            <w:top w:val="single" w:sz="6" w:space="0" w:color="auto"/>
                                            <w:left w:val="nil"/>
                                            <w:bottom w:val="nil"/>
                                            <w:right w:val="nil"/>
                                          </w:tcBorders>
                                          <w:vAlign w:val="center"/>
                                          <w:hideMark/>
                                        </w:tcPr>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23CB4">
                                      <w:tc>
                                        <w:tcPr>
                                          <w:tcW w:w="0" w:type="auto"/>
                                          <w:tcMar>
                                            <w:top w:w="0" w:type="dxa"/>
                                            <w:left w:w="135" w:type="dxa"/>
                                            <w:bottom w:w="0" w:type="dxa"/>
                                            <w:right w:w="135" w:type="dxa"/>
                                          </w:tcMar>
                                          <w:hideMark/>
                                        </w:tcPr>
                                        <w:p w:rsidR="00923CB4" w:rsidRDefault="00923CB4">
                                          <w:pPr>
                                            <w:jc w:val="center"/>
                                            <w:rPr>
                                              <w:rFonts w:eastAsia="Times New Roman"/>
                                            </w:rPr>
                                          </w:pPr>
                                          <w:r>
                                            <w:rPr>
                                              <w:rFonts w:eastAsia="Times New Roman"/>
                                              <w:noProof/>
                                            </w:rPr>
                                            <w:drawing>
                                              <wp:inline distT="0" distB="0" distL="0" distR="0" wp14:anchorId="4103FF0B" wp14:editId="515C26E1">
                                                <wp:extent cx="2788920" cy="335280"/>
                                                <wp:effectExtent l="0" t="0" r="0" b="7620"/>
                                                <wp:docPr id="5" name="Picture 5" descr="https://gallery.mailchimp.com/b23ffb4be18e6921a6bceb8cb/images/0ae8ace2-8b84-4e35-8cc7-8f811aadf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allery.mailchimp.com/b23ffb4be18e6921a6bceb8cb/images/0ae8ace2-8b84-4e35-8cc7-8f811aadf1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335280"/>
                                                        </a:xfrm>
                                                        <a:prstGeom prst="rect">
                                                          <a:avLst/>
                                                        </a:prstGeom>
                                                        <a:noFill/>
                                                        <a:ln>
                                                          <a:noFill/>
                                                        </a:ln>
                                                      </pic:spPr>
                                                    </pic:pic>
                                                  </a:graphicData>
                                                </a:graphic>
                                              </wp:inline>
                                            </w:drawing>
                                          </w: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23CB4">
                                      <w:trPr>
                                        <w:jc w:val="center"/>
                                      </w:trPr>
                                      <w:tc>
                                        <w:tcPr>
                                          <w:tcW w:w="0" w:type="auto"/>
                                          <w:tcMar>
                                            <w:top w:w="0" w:type="dxa"/>
                                            <w:left w:w="135" w:type="dxa"/>
                                            <w:bottom w:w="0" w:type="dxa"/>
                                            <w:right w:w="135" w:type="dxa"/>
                                          </w:tcMar>
                                          <w:vAlign w:val="center"/>
                                          <w:hideMark/>
                                        </w:tcPr>
                                        <w:tbl>
                                          <w:tblPr>
                                            <w:tblW w:w="0" w:type="auto"/>
                                            <w:jc w:val="center"/>
                                            <w:tblCellMar>
                                              <w:left w:w="0" w:type="dxa"/>
                                              <w:right w:w="0" w:type="dxa"/>
                                            </w:tblCellMar>
                                            <w:tblLook w:val="04A0" w:firstRow="1" w:lastRow="0" w:firstColumn="1" w:lastColumn="0" w:noHBand="0" w:noVBand="1"/>
                                          </w:tblPr>
                                          <w:tblGrid>
                                            <w:gridCol w:w="4743"/>
                                          </w:tblGrid>
                                          <w:tr w:rsidR="00923CB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73"/>
                                                </w:tblGrid>
                                                <w:tr w:rsidR="00923CB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711"/>
                                                        <w:gridCol w:w="1561"/>
                                                        <w:gridCol w:w="1201"/>
                                                      </w:tblGrid>
                                                      <w:tr w:rsidR="00923CB4">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711"/>
                                                            </w:tblGrid>
                                                            <w:tr w:rsidR="00923C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61"/>
                                                                  </w:tblGrid>
                                                                  <w:tr w:rsidR="00923CB4">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916"/>
                                                                        </w:tblGrid>
                                                                        <w:tr w:rsidR="00923CB4">
                                                                          <w:tc>
                                                                            <w:tcPr>
                                                                              <w:tcW w:w="288" w:type="dxa"/>
                                                                              <w:vAlign w:val="center"/>
                                                                              <w:hideMark/>
                                                                            </w:tcPr>
                                                                            <w:p w:rsidR="00923CB4" w:rsidRDefault="00923CB4">
                                                                              <w:pPr>
                                                                                <w:jc w:val="center"/>
                                                                                <w:rPr>
                                                                                  <w:rFonts w:eastAsia="Times New Roman"/>
                                                                                </w:rPr>
                                                                              </w:pPr>
                                                                              <w:r>
                                                                                <w:rPr>
                                                                                  <w:rFonts w:eastAsia="Times New Roman"/>
                                                                                  <w:noProof/>
                                                                                  <w:color w:val="0000FF"/>
                                                                                </w:rPr>
                                                                                <w:drawing>
                                                                                  <wp:inline distT="0" distB="0" distL="0" distR="0" wp14:anchorId="574C766E" wp14:editId="2B683AFF">
                                                                                    <wp:extent cx="228600" cy="228600"/>
                                                                                    <wp:effectExtent l="0" t="0" r="0" b="0"/>
                                                                                    <wp:docPr id="6" name="Picture 6" descr="Facebook">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23CB4" w:rsidRDefault="00923CB4">
                                                                              <w:pPr>
                                                                                <w:rPr>
                                                                                  <w:rFonts w:eastAsia="Times New Roman"/>
                                                                                </w:rPr>
                                                                              </w:pPr>
                                                                              <w:hyperlink r:id="rId20" w:history="1">
                                                                                <w:r>
                                                                                  <w:rPr>
                                                                                    <w:rStyle w:val="Hyperlink"/>
                                                                                    <w:rFonts w:ascii="Arial" w:eastAsia="Times New Roman" w:hAnsi="Arial" w:cs="Arial"/>
                                                                                    <w:b/>
                                                                                    <w:bCs/>
                                                                                    <w:color w:val="202020"/>
                                                                                    <w:sz w:val="18"/>
                                                                                    <w:szCs w:val="18"/>
                                                                                    <w:u w:val="none"/>
                                                                                  </w:rPr>
                                                                                  <w:t>Facebook</w:t>
                                                                                </w:r>
                                                                              </w:hyperlink>
                                                                              <w:r>
                                                                                <w:rPr>
                                                                                  <w:rFonts w:eastAsia="Times New Roman"/>
                                                                                </w:rPr>
                                                                                <w:t xml:space="preserve"> </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561"/>
                                                            </w:tblGrid>
                                                            <w:tr w:rsidR="00923CB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11"/>
                                                                  </w:tblGrid>
                                                                  <w:tr w:rsidR="00923CB4">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766"/>
                                                                        </w:tblGrid>
                                                                        <w:tr w:rsidR="00923CB4">
                                                                          <w:tc>
                                                                            <w:tcPr>
                                                                              <w:tcW w:w="288" w:type="dxa"/>
                                                                              <w:vAlign w:val="center"/>
                                                                              <w:hideMark/>
                                                                            </w:tcPr>
                                                                            <w:p w:rsidR="00923CB4" w:rsidRDefault="00923CB4">
                                                                              <w:pPr>
                                                                                <w:jc w:val="center"/>
                                                                                <w:rPr>
                                                                                  <w:rFonts w:eastAsia="Times New Roman"/>
                                                                                </w:rPr>
                                                                              </w:pPr>
                                                                              <w:r>
                                                                                <w:rPr>
                                                                                  <w:rFonts w:eastAsia="Times New Roman"/>
                                                                                  <w:noProof/>
                                                                                  <w:color w:val="0000FF"/>
                                                                                </w:rPr>
                                                                                <w:drawing>
                                                                                  <wp:inline distT="0" distB="0" distL="0" distR="0" wp14:anchorId="58AC04BA" wp14:editId="5A3E4755">
                                                                                    <wp:extent cx="228600" cy="228600"/>
                                                                                    <wp:effectExtent l="0" t="0" r="0" b="0"/>
                                                                                    <wp:docPr id="7" name="Picture 7" descr="Website">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23CB4" w:rsidRDefault="00923CB4">
                                                                              <w:pPr>
                                                                                <w:rPr>
                                                                                  <w:rFonts w:eastAsia="Times New Roman"/>
                                                                                </w:rPr>
                                                                              </w:pPr>
                                                                              <w:hyperlink r:id="rId23" w:history="1">
                                                                                <w:r>
                                                                                  <w:rPr>
                                                                                    <w:rStyle w:val="Hyperlink"/>
                                                                                    <w:rFonts w:ascii="Arial" w:eastAsia="Times New Roman" w:hAnsi="Arial" w:cs="Arial"/>
                                                                                    <w:b/>
                                                                                    <w:bCs/>
                                                                                    <w:color w:val="202020"/>
                                                                                    <w:sz w:val="18"/>
                                                                                    <w:szCs w:val="18"/>
                                                                                    <w:u w:val="none"/>
                                                                                  </w:rPr>
                                                                                  <w:t>Website</w:t>
                                                                                </w:r>
                                                                              </w:hyperlink>
                                                                              <w:r>
                                                                                <w:rPr>
                                                                                  <w:rFonts w:eastAsia="Times New Roman"/>
                                                                                </w:rPr>
                                                                                <w:t xml:space="preserve"> </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201"/>
                                                            </w:tblGrid>
                                                            <w:tr w:rsidR="00923CB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201"/>
                                                                  </w:tblGrid>
                                                                  <w:tr w:rsidR="00923CB4">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gridCol w:w="556"/>
                                                                        </w:tblGrid>
                                                                        <w:tr w:rsidR="00923CB4">
                                                                          <w:tc>
                                                                            <w:tcPr>
                                                                              <w:tcW w:w="288" w:type="dxa"/>
                                                                              <w:vAlign w:val="center"/>
                                                                              <w:hideMark/>
                                                                            </w:tcPr>
                                                                            <w:p w:rsidR="00923CB4" w:rsidRDefault="00923CB4">
                                                                              <w:pPr>
                                                                                <w:jc w:val="center"/>
                                                                                <w:rPr>
                                                                                  <w:rFonts w:eastAsia="Times New Roman"/>
                                                                                </w:rPr>
                                                                              </w:pPr>
                                                                              <w:r>
                                                                                <w:rPr>
                                                                                  <w:rFonts w:eastAsia="Times New Roman"/>
                                                                                  <w:noProof/>
                                                                                  <w:color w:val="0000FF"/>
                                                                                </w:rPr>
                                                                                <w:drawing>
                                                                                  <wp:inline distT="0" distB="0" distL="0" distR="0" wp14:anchorId="22437A12" wp14:editId="11AED77D">
                                                                                    <wp:extent cx="228600" cy="228600"/>
                                                                                    <wp:effectExtent l="0" t="0" r="0" b="0"/>
                                                                                    <wp:docPr id="8" name="Picture 8"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23CB4" w:rsidRDefault="00923CB4">
                                                                              <w:pPr>
                                                                                <w:rPr>
                                                                                  <w:rFonts w:eastAsia="Times New Roman"/>
                                                                                </w:rPr>
                                                                              </w:pPr>
                                                                              <w:hyperlink r:id="rId26" w:history="1">
                                                                                <w:r>
                                                                                  <w:rPr>
                                                                                    <w:rStyle w:val="Hyperlink"/>
                                                                                    <w:rFonts w:ascii="Arial" w:eastAsia="Times New Roman" w:hAnsi="Arial" w:cs="Arial"/>
                                                                                    <w:b/>
                                                                                    <w:bCs/>
                                                                                    <w:color w:val="202020"/>
                                                                                    <w:sz w:val="18"/>
                                                                                    <w:szCs w:val="18"/>
                                                                                    <w:u w:val="none"/>
                                                                                  </w:rPr>
                                                                                  <w:t>Email</w:t>
                                                                                </w:r>
                                                                              </w:hyperlink>
                                                                              <w:r>
                                                                                <w:rPr>
                                                                                  <w:rFonts w:eastAsia="Times New Roman"/>
                                                                                </w:rPr>
                                                                                <w:t xml:space="preserve"> </w:t>
                                                                              </w: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23CB4">
                                      <w:tc>
                                        <w:tcPr>
                                          <w:tcW w:w="0" w:type="auto"/>
                                          <w:hideMark/>
                                        </w:tcPr>
                                        <w:p w:rsidR="00923CB4" w:rsidRDefault="00923CB4">
                                          <w:pPr>
                                            <w:jc w:val="center"/>
                                            <w:rPr>
                                              <w:rFonts w:eastAsia="Times New Roman"/>
                                            </w:rPr>
                                          </w:pPr>
                                          <w:r>
                                            <w:rPr>
                                              <w:rFonts w:eastAsia="Times New Roman"/>
                                              <w:noProof/>
                                            </w:rPr>
                                            <w:drawing>
                                              <wp:inline distT="0" distB="0" distL="0" distR="0" wp14:anchorId="7B8D8CCE" wp14:editId="005FB619">
                                                <wp:extent cx="5715000" cy="1028700"/>
                                                <wp:effectExtent l="0" t="0" r="0" b="0"/>
                                                <wp:docPr id="9" name="Picture 9" descr="https://gallery.mailchimp.com/b23ffb4be18e6921a6bceb8cb/images/5e2f22de-51f4-4946-a307-4cc7e7589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allery.mailchimp.com/b23ffb4be18e6921a6bceb8cb/images/5e2f22de-51f4-4946-a307-4cc7e75890d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923CB4">
                                      <w:tc>
                                        <w:tcPr>
                                          <w:tcW w:w="58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5850"/>
                                          </w:tblGrid>
                                          <w:tr w:rsidR="00923CB4">
                                            <w:tc>
                                              <w:tcPr>
                                                <w:tcW w:w="0" w:type="auto"/>
                                                <w:tcMar>
                                                  <w:top w:w="0" w:type="dxa"/>
                                                  <w:left w:w="270" w:type="dxa"/>
                                                  <w:bottom w:w="135" w:type="dxa"/>
                                                  <w:right w:w="270" w:type="dxa"/>
                                                </w:tcMar>
                                                <w:hideMark/>
                                              </w:tcPr>
                                              <w:p w:rsidR="00923CB4" w:rsidRDefault="00923CB4">
                                                <w:pPr>
                                                  <w:spacing w:line="300" w:lineRule="auto"/>
                                                  <w:rPr>
                                                    <w:rFonts w:ascii="Helvetica" w:eastAsia="Times New Roman" w:hAnsi="Helvetica"/>
                                                    <w:color w:val="606060"/>
                                                    <w:sz w:val="15"/>
                                                    <w:szCs w:val="15"/>
                                                  </w:rPr>
                                                </w:pPr>
                                                <w:r>
                                                  <w:rPr>
                                                    <w:rStyle w:val="Emphasis"/>
                                                    <w:rFonts w:ascii="Helvetica" w:eastAsia="Times New Roman" w:hAnsi="Helvetica"/>
                                                    <w:color w:val="606060"/>
                                                    <w:sz w:val="15"/>
                                                    <w:szCs w:val="15"/>
                                                  </w:rPr>
                                                  <w:t>Copyright © 2020 Town of Hebron Economic Development Commission</w:t>
                                                </w:r>
                                                <w:proofErr w:type="gramStart"/>
                                                <w:r>
                                                  <w:rPr>
                                                    <w:rStyle w:val="Emphasis"/>
                                                    <w:rFonts w:ascii="Helvetica" w:eastAsia="Times New Roman" w:hAnsi="Helvetica"/>
                                                    <w:color w:val="606060"/>
                                                    <w:sz w:val="15"/>
                                                    <w:szCs w:val="15"/>
                                                  </w:rPr>
                                                  <w:t>,</w:t>
                                                </w:r>
                                                <w:proofErr w:type="gramEnd"/>
                                                <w:r>
                                                  <w:rPr>
                                                    <w:rFonts w:ascii="Helvetica" w:eastAsia="Times New Roman" w:hAnsi="Helvetica"/>
                                                    <w:i/>
                                                    <w:iCs/>
                                                    <w:color w:val="606060"/>
                                                    <w:sz w:val="15"/>
                                                    <w:szCs w:val="15"/>
                                                  </w:rPr>
                                                  <w:br/>
                                                </w:r>
                                                <w:r>
                                                  <w:rPr>
                                                    <w:rStyle w:val="Emphasis"/>
                                                    <w:rFonts w:ascii="Helvetica" w:eastAsia="Times New Roman" w:hAnsi="Helvetica"/>
                                                    <w:color w:val="606060"/>
                                                    <w:sz w:val="15"/>
                                                    <w:szCs w:val="15"/>
                                                  </w:rPr>
                                                  <w:t>All rights reserved.</w:t>
                                                </w:r>
                                                <w:r>
                                                  <w:rPr>
                                                    <w:rFonts w:ascii="Helvetica" w:eastAsia="Times New Roman" w:hAnsi="Helvetica"/>
                                                    <w:color w:val="606060"/>
                                                    <w:sz w:val="15"/>
                                                    <w:szCs w:val="15"/>
                                                  </w:rPr>
                                                  <w:br/>
                                                </w:r>
                                                <w:r>
                                                  <w:rPr>
                                                    <w:rFonts w:ascii="Helvetica" w:eastAsia="Times New Roman" w:hAnsi="Helvetica"/>
                                                    <w:color w:val="606060"/>
                                                    <w:sz w:val="15"/>
                                                    <w:szCs w:val="15"/>
                                                  </w:rPr>
                                                  <w:br/>
                                                  <w:t>John Guszkowski, Economic Development Coordinator </w:t>
                                                </w:r>
                                                <w:r>
                                                  <w:rPr>
                                                    <w:rFonts w:ascii="Helvetica" w:eastAsia="Times New Roman" w:hAnsi="Helvetica"/>
                                                    <w:color w:val="606060"/>
                                                    <w:sz w:val="15"/>
                                                    <w:szCs w:val="15"/>
                                                  </w:rPr>
                                                  <w:br/>
                                                </w:r>
                                                <w:r>
                                                  <w:rPr>
                                                    <w:rStyle w:val="Strong"/>
                                                    <w:rFonts w:ascii="Helvetica" w:eastAsia="Times New Roman" w:hAnsi="Helvetica"/>
                                                    <w:color w:val="000066"/>
                                                    <w:sz w:val="15"/>
                                                    <w:szCs w:val="15"/>
                                                  </w:rPr>
                                                  <w:t>Hebron Town Office Building</w:t>
                                                </w:r>
                                                <w:r>
                                                  <w:rPr>
                                                    <w:rFonts w:ascii="Helvetica" w:eastAsia="Times New Roman" w:hAnsi="Helvetica"/>
                                                    <w:color w:val="606060"/>
                                                    <w:sz w:val="15"/>
                                                    <w:szCs w:val="15"/>
                                                  </w:rPr>
                                                  <w:br/>
                                                  <w:t>15 Gilead Street, Hebron, CT 06248</w:t>
                                                </w:r>
                                                <w:r>
                                                  <w:rPr>
                                                    <w:rFonts w:ascii="Helvetica" w:eastAsia="Times New Roman" w:hAnsi="Helvetica"/>
                                                    <w:color w:val="606060"/>
                                                    <w:sz w:val="15"/>
                                                    <w:szCs w:val="15"/>
                                                  </w:rPr>
                                                  <w:br/>
                                                </w:r>
                                                <w:r>
                                                  <w:rPr>
                                                    <w:rFonts w:ascii="Helvetica" w:eastAsia="Times New Roman" w:hAnsi="Helvetica"/>
                                                    <w:color w:val="606060"/>
                                                    <w:sz w:val="15"/>
                                                    <w:szCs w:val="15"/>
                                                  </w:rPr>
                                                  <w:br/>
                                                </w:r>
                                                <w:r>
                                                  <w:rPr>
                                                    <w:rFonts w:ascii="Helvetica" w:eastAsia="Times New Roman" w:hAnsi="Helvetica"/>
                                                    <w:color w:val="606060"/>
                                                    <w:sz w:val="15"/>
                                                    <w:szCs w:val="15"/>
                                                  </w:rPr>
                                                  <w:br/>
                                                  <w:t>Want to change how you receive these emails?</w:t>
                                                </w:r>
                                                <w:r>
                                                  <w:rPr>
                                                    <w:rFonts w:ascii="Helvetica" w:eastAsia="Times New Roman" w:hAnsi="Helvetica"/>
                                                    <w:color w:val="606060"/>
                                                    <w:sz w:val="15"/>
                                                    <w:szCs w:val="15"/>
                                                  </w:rPr>
                                                  <w:br/>
                                                  <w:t xml:space="preserve">You can </w:t>
                                                </w:r>
                                                <w:hyperlink r:id="rId28" w:history="1">
                                                  <w:r>
                                                    <w:rPr>
                                                      <w:rStyle w:val="Hyperlink"/>
                                                      <w:rFonts w:ascii="Helvetica" w:eastAsia="Times New Roman" w:hAnsi="Helvetica"/>
                                                      <w:color w:val="606060"/>
                                                      <w:sz w:val="15"/>
                                                      <w:szCs w:val="15"/>
                                                    </w:rPr>
                                                    <w:t>update your preferences</w:t>
                                                  </w:r>
                                                </w:hyperlink>
                                                <w:r>
                                                  <w:rPr>
                                                    <w:rFonts w:ascii="Helvetica" w:eastAsia="Times New Roman" w:hAnsi="Helvetica"/>
                                                    <w:color w:val="606060"/>
                                                    <w:sz w:val="15"/>
                                                    <w:szCs w:val="15"/>
                                                  </w:rPr>
                                                  <w:t xml:space="preserve"> or </w:t>
                                                </w:r>
                                                <w:hyperlink r:id="rId29" w:history="1">
                                                  <w:r>
                                                    <w:rPr>
                                                      <w:rStyle w:val="Hyperlink"/>
                                                      <w:rFonts w:ascii="Helvetica" w:eastAsia="Times New Roman" w:hAnsi="Helvetica"/>
                                                      <w:color w:val="606060"/>
                                                      <w:sz w:val="15"/>
                                                      <w:szCs w:val="15"/>
                                                    </w:rPr>
                                                    <w:t>unsubscribe from this list</w:t>
                                                  </w:r>
                                                </w:hyperlink>
                                                <w:r>
                                                  <w:rPr>
                                                    <w:rFonts w:ascii="Helvetica" w:eastAsia="Times New Roman" w:hAnsi="Helvetica"/>
                                                    <w:color w:val="606060"/>
                                                    <w:sz w:val="15"/>
                                                    <w:szCs w:val="15"/>
                                                  </w:rPr>
                                                  <w:t>.</w:t>
                                                </w:r>
                                              </w:p>
                                            </w:tc>
                                          </w:tr>
                                        </w:tbl>
                                        <w:p w:rsidR="00923CB4" w:rsidRDefault="00923CB4">
                                          <w:pPr>
                                            <w:rPr>
                                              <w:rFonts w:eastAsia="Times New Roman"/>
                                              <w:sz w:val="20"/>
                                              <w:szCs w:val="20"/>
                                            </w:rPr>
                                          </w:pPr>
                                        </w:p>
                                      </w:tc>
                                      <w:tc>
                                        <w:tcPr>
                                          <w:tcW w:w="315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3150"/>
                                          </w:tblGrid>
                                          <w:tr w:rsidR="00923CB4">
                                            <w:tc>
                                              <w:tcPr>
                                                <w:tcW w:w="0" w:type="auto"/>
                                                <w:tcMar>
                                                  <w:top w:w="0" w:type="dxa"/>
                                                  <w:left w:w="270" w:type="dxa"/>
                                                  <w:bottom w:w="135" w:type="dxa"/>
                                                  <w:right w:w="270" w:type="dxa"/>
                                                </w:tcMar>
                                                <w:hideMark/>
                                              </w:tcPr>
                                              <w:p w:rsidR="00923CB4" w:rsidRDefault="00923CB4">
                                                <w:pPr>
                                                  <w:spacing w:line="300" w:lineRule="auto"/>
                                                  <w:rPr>
                                                    <w:rFonts w:ascii="Helvetica" w:eastAsia="Times New Roman" w:hAnsi="Helvetica"/>
                                                    <w:color w:val="606060"/>
                                                    <w:sz w:val="15"/>
                                                    <w:szCs w:val="15"/>
                                                  </w:rPr>
                                                </w:pPr>
                                                <w:r>
                                                  <w:rPr>
                                                    <w:rFonts w:ascii="Helvetica" w:eastAsia="Times New Roman" w:hAnsi="Helvetica"/>
                                                    <w:color w:val="606060"/>
                                                    <w:sz w:val="15"/>
                                                    <w:szCs w:val="15"/>
                                                  </w:rPr>
                                                  <w:t>P: 860-455-8251</w:t>
                                                </w:r>
                                                <w:r>
                                                  <w:rPr>
                                                    <w:rFonts w:ascii="Helvetica" w:eastAsia="Times New Roman" w:hAnsi="Helvetica"/>
                                                    <w:color w:val="606060"/>
                                                    <w:sz w:val="15"/>
                                                    <w:szCs w:val="15"/>
                                                  </w:rPr>
                                                  <w:br/>
                                                  <w:t>F: 860-228-5980</w:t>
                                                </w:r>
                                                <w:r>
                                                  <w:rPr>
                                                    <w:rFonts w:ascii="Helvetica" w:eastAsia="Times New Roman" w:hAnsi="Helvetica"/>
                                                    <w:color w:val="606060"/>
                                                    <w:sz w:val="15"/>
                                                    <w:szCs w:val="15"/>
                                                  </w:rPr>
                                                  <w:br/>
                                                  <w:t xml:space="preserve">E: </w:t>
                                                </w:r>
                                                <w:hyperlink r:id="rId30" w:tgtFrame="_blank" w:history="1">
                                                  <w:r>
                                                    <w:rPr>
                                                      <w:rStyle w:val="Hyperlink"/>
                                                      <w:rFonts w:ascii="Helvetica" w:eastAsia="Times New Roman" w:hAnsi="Helvetica"/>
                                                      <w:color w:val="606060"/>
                                                      <w:sz w:val="15"/>
                                                      <w:szCs w:val="15"/>
                                                    </w:rPr>
                                                    <w:t>HEDC@hebronct.com</w:t>
                                                  </w:r>
                                                </w:hyperlink>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23CB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23CB4">
                                      <w:tc>
                                        <w:tcPr>
                                          <w:tcW w:w="0" w:type="auto"/>
                                          <w:vAlign w:val="center"/>
                                          <w:hideMark/>
                                        </w:tcPr>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923CB4" w:rsidRDefault="00923CB4">
            <w:pPr>
              <w:jc w:val="center"/>
              <w:rPr>
                <w:rFonts w:eastAsia="Times New Roman"/>
                <w:sz w:val="20"/>
                <w:szCs w:val="20"/>
              </w:rPr>
            </w:pPr>
          </w:p>
        </w:tc>
      </w:tr>
    </w:tbl>
    <w:p w:rsidR="001E11B3" w:rsidRDefault="00923CB4">
      <w:bookmarkStart w:id="0" w:name="_GoBack"/>
      <w:bookmarkEnd w:id="0"/>
    </w:p>
    <w:sectPr w:rsidR="001E11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059BD"/>
    <w:multiLevelType w:val="multilevel"/>
    <w:tmpl w:val="BD20F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76A7B59"/>
    <w:multiLevelType w:val="multilevel"/>
    <w:tmpl w:val="A5345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CB4"/>
    <w:rsid w:val="00687082"/>
    <w:rsid w:val="00923CB4"/>
    <w:rsid w:val="00972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CB4"/>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3CB4"/>
    <w:rPr>
      <w:color w:val="0000FF"/>
      <w:u w:val="single"/>
    </w:rPr>
  </w:style>
  <w:style w:type="character" w:styleId="Emphasis">
    <w:name w:val="Emphasis"/>
    <w:basedOn w:val="DefaultParagraphFont"/>
    <w:uiPriority w:val="20"/>
    <w:qFormat/>
    <w:rsid w:val="00923CB4"/>
    <w:rPr>
      <w:i/>
      <w:iCs/>
    </w:rPr>
  </w:style>
  <w:style w:type="character" w:styleId="Strong">
    <w:name w:val="Strong"/>
    <w:basedOn w:val="DefaultParagraphFont"/>
    <w:uiPriority w:val="22"/>
    <w:qFormat/>
    <w:rsid w:val="00923CB4"/>
    <w:rPr>
      <w:b/>
      <w:bCs/>
    </w:rPr>
  </w:style>
  <w:style w:type="paragraph" w:styleId="BalloonText">
    <w:name w:val="Balloon Text"/>
    <w:basedOn w:val="Normal"/>
    <w:link w:val="BalloonTextChar"/>
    <w:uiPriority w:val="99"/>
    <w:semiHidden/>
    <w:unhideWhenUsed/>
    <w:rsid w:val="00923CB4"/>
    <w:rPr>
      <w:rFonts w:ascii="Tahoma" w:hAnsi="Tahoma" w:cs="Tahoma"/>
      <w:sz w:val="16"/>
      <w:szCs w:val="16"/>
    </w:rPr>
  </w:style>
  <w:style w:type="character" w:customStyle="1" w:styleId="BalloonTextChar">
    <w:name w:val="Balloon Text Char"/>
    <w:basedOn w:val="DefaultParagraphFont"/>
    <w:link w:val="BalloonText"/>
    <w:uiPriority w:val="99"/>
    <w:semiHidden/>
    <w:rsid w:val="00923CB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CB4"/>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3CB4"/>
    <w:rPr>
      <w:color w:val="0000FF"/>
      <w:u w:val="single"/>
    </w:rPr>
  </w:style>
  <w:style w:type="character" w:styleId="Emphasis">
    <w:name w:val="Emphasis"/>
    <w:basedOn w:val="DefaultParagraphFont"/>
    <w:uiPriority w:val="20"/>
    <w:qFormat/>
    <w:rsid w:val="00923CB4"/>
    <w:rPr>
      <w:i/>
      <w:iCs/>
    </w:rPr>
  </w:style>
  <w:style w:type="character" w:styleId="Strong">
    <w:name w:val="Strong"/>
    <w:basedOn w:val="DefaultParagraphFont"/>
    <w:uiPriority w:val="22"/>
    <w:qFormat/>
    <w:rsid w:val="00923CB4"/>
    <w:rPr>
      <w:b/>
      <w:bCs/>
    </w:rPr>
  </w:style>
  <w:style w:type="paragraph" w:styleId="BalloonText">
    <w:name w:val="Balloon Text"/>
    <w:basedOn w:val="Normal"/>
    <w:link w:val="BalloonTextChar"/>
    <w:uiPriority w:val="99"/>
    <w:semiHidden/>
    <w:unhideWhenUsed/>
    <w:rsid w:val="00923CB4"/>
    <w:rPr>
      <w:rFonts w:ascii="Tahoma" w:hAnsi="Tahoma" w:cs="Tahoma"/>
      <w:sz w:val="16"/>
      <w:szCs w:val="16"/>
    </w:rPr>
  </w:style>
  <w:style w:type="character" w:customStyle="1" w:styleId="BalloonTextChar">
    <w:name w:val="Balloon Text Char"/>
    <w:basedOn w:val="DefaultParagraphFont"/>
    <w:link w:val="BalloonText"/>
    <w:uiPriority w:val="99"/>
    <w:semiHidden/>
    <w:rsid w:val="00923CB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31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ebronct.us12.list-manage.com/track/click?u=b23ffb4be18e6921a6bceb8cb&amp;id=c76209154f&amp;e=3883954116" TargetMode="External"/><Relationship Id="rId18" Type="http://schemas.openxmlformats.org/officeDocument/2006/relationships/hyperlink" Target="https://hebronct.us12.list-manage.com/track/click?u=b23ffb4be18e6921a6bceb8cb&amp;id=f022e7c847&amp;e=3883954116" TargetMode="External"/><Relationship Id="rId26" Type="http://schemas.openxmlformats.org/officeDocument/2006/relationships/hyperlink" Target="mailto:HEDC@hebronct.com" TargetMode="External"/><Relationship Id="rId3" Type="http://schemas.microsoft.com/office/2007/relationships/stylesWithEffects" Target="stylesWithEffects.xml"/><Relationship Id="rId21" Type="http://schemas.openxmlformats.org/officeDocument/2006/relationships/hyperlink" Target="https://hebronct.us12.list-manage.com/track/click?u=b23ffb4be18e6921a6bceb8cb&amp;id=c243ab11df&amp;e=3883954116" TargetMode="External"/><Relationship Id="rId7" Type="http://schemas.openxmlformats.org/officeDocument/2006/relationships/hyperlink" Target="https://mailchi.mp/f752ec31566b/decd-new-bridge-loan-application-3508021?e=3883954116" TargetMode="External"/><Relationship Id="rId12" Type="http://schemas.openxmlformats.org/officeDocument/2006/relationships/hyperlink" Target="https://hebronct.us12.list-manage.com/track/click?u=b23ffb4be18e6921a6bceb8cb&amp;id=83273084ec&amp;e=3883954116" TargetMode="External"/><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hebronct.us12.list-manage.com/track/click?u=b23ffb4be18e6921a6bceb8cb&amp;id=748d3b63ee&amp;e=3883954116" TargetMode="External"/><Relationship Id="rId29" Type="http://schemas.openxmlformats.org/officeDocument/2006/relationships/hyperlink" Target="https://hebronct.us12.list-manage.com/unsubscribe?u=b23ffb4be18e6921a6bceb8cb&amp;id=0aa68fa58b&amp;e=3883954116&amp;c=a8be153ab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ebronct.us12.list-manage.com/track/click?u=b23ffb4be18e6921a6bceb8cb&amp;id=aa7a2e57fd&amp;e=3883954116" TargetMode="External"/><Relationship Id="rId24" Type="http://schemas.openxmlformats.org/officeDocument/2006/relationships/hyperlink" Target="mailto:HEDC@hebronct.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EDC@HebronCT.com?subject=COVID-19%20%E2%80%94%20Small%20Businesses" TargetMode="External"/><Relationship Id="rId23" Type="http://schemas.openxmlformats.org/officeDocument/2006/relationships/hyperlink" Target="https://hebronct.us12.list-manage.com/track/click?u=b23ffb4be18e6921a6bceb8cb&amp;id=f118b0b86e&amp;e=3883954116" TargetMode="External"/><Relationship Id="rId28" Type="http://schemas.openxmlformats.org/officeDocument/2006/relationships/hyperlink" Target="https://hebronct.us12.list-manage.com/profile?u=b23ffb4be18e6921a6bceb8cb&amp;id=0aa68fa58b&amp;e=3883954116" TargetMode="External"/><Relationship Id="rId10" Type="http://schemas.openxmlformats.org/officeDocument/2006/relationships/hyperlink" Target="https://hebronct.us12.list-manage.com/track/click?u=b23ffb4be18e6921a6bceb8cb&amp;id=f465396a22&amp;e=3883954116"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hebronct.us12.list-manage.com/track/click?u=b23ffb4be18e6921a6bceb8cb&amp;id=8c77b06be4&amp;e=3883954116"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yperlink" Target="mailto:HEDC@hebron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O'Leary</dc:creator>
  <cp:lastModifiedBy>Mike O'Leary</cp:lastModifiedBy>
  <cp:revision>1</cp:revision>
  <dcterms:created xsi:type="dcterms:W3CDTF">2020-04-01T16:23:00Z</dcterms:created>
  <dcterms:modified xsi:type="dcterms:W3CDTF">2020-04-01T16:23:00Z</dcterms:modified>
</cp:coreProperties>
</file>