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E34F" w14:textId="77777777" w:rsidR="00A20008" w:rsidRPr="00127A36" w:rsidRDefault="00A20008" w:rsidP="00A20008">
      <w:pPr>
        <w:jc w:val="center"/>
        <w:rPr>
          <w:b/>
          <w:sz w:val="24"/>
          <w:szCs w:val="24"/>
        </w:rPr>
      </w:pPr>
      <w:r w:rsidRPr="00127A36">
        <w:rPr>
          <w:b/>
          <w:sz w:val="24"/>
          <w:szCs w:val="24"/>
        </w:rPr>
        <w:t>TOWN OF HEBRON</w:t>
      </w:r>
    </w:p>
    <w:p w14:paraId="532E3420" w14:textId="4B6662C8" w:rsidR="00A20008" w:rsidRDefault="00A20008" w:rsidP="00A20008">
      <w:pPr>
        <w:jc w:val="center"/>
        <w:rPr>
          <w:b/>
          <w:sz w:val="24"/>
          <w:szCs w:val="24"/>
        </w:rPr>
      </w:pPr>
      <w:r w:rsidRPr="00127A36">
        <w:rPr>
          <w:b/>
          <w:sz w:val="24"/>
          <w:szCs w:val="24"/>
        </w:rPr>
        <w:t xml:space="preserve">ASSESSOR’S </w:t>
      </w:r>
      <w:r>
        <w:rPr>
          <w:b/>
          <w:sz w:val="24"/>
          <w:szCs w:val="24"/>
        </w:rPr>
        <w:t>LEGAL NOTICE</w:t>
      </w:r>
    </w:p>
    <w:p w14:paraId="486DF7DB" w14:textId="77777777" w:rsidR="00A20008" w:rsidRPr="00127A36" w:rsidRDefault="00A20008" w:rsidP="00A20008">
      <w:pPr>
        <w:rPr>
          <w:sz w:val="24"/>
          <w:szCs w:val="24"/>
        </w:rPr>
      </w:pPr>
    </w:p>
    <w:p w14:paraId="3DCA735C" w14:textId="4476A6EA" w:rsidR="00A20008" w:rsidRPr="00127A36" w:rsidRDefault="00AE05C7" w:rsidP="00A20008">
      <w:pPr>
        <w:rPr>
          <w:sz w:val="24"/>
          <w:szCs w:val="24"/>
        </w:rPr>
      </w:pPr>
      <w:r>
        <w:rPr>
          <w:sz w:val="24"/>
          <w:szCs w:val="24"/>
        </w:rPr>
        <w:t xml:space="preserve">Notice is hereby given that all persons conducting business </w:t>
      </w:r>
      <w:r w:rsidR="00555F32">
        <w:rPr>
          <w:sz w:val="24"/>
          <w:szCs w:val="24"/>
        </w:rPr>
        <w:t>(</w:t>
      </w:r>
      <w:r>
        <w:rPr>
          <w:sz w:val="24"/>
          <w:szCs w:val="24"/>
        </w:rPr>
        <w:t>including home-based businesses</w:t>
      </w:r>
      <w:r w:rsidR="00555F32">
        <w:rPr>
          <w:sz w:val="24"/>
          <w:szCs w:val="24"/>
        </w:rPr>
        <w:t>)</w:t>
      </w:r>
      <w:r>
        <w:rPr>
          <w:sz w:val="24"/>
          <w:szCs w:val="24"/>
        </w:rPr>
        <w:t xml:space="preserve"> or having personal property in the Town of Hebron must file with the Assessor’s Office a declaration of all personal property belonging to them as of October 1, 202</w:t>
      </w:r>
      <w:r w:rsidR="00953CF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20008">
        <w:rPr>
          <w:sz w:val="24"/>
          <w:szCs w:val="24"/>
        </w:rPr>
        <w:t xml:space="preserve">Failure </w:t>
      </w:r>
      <w:r w:rsidR="00A20008" w:rsidRPr="00127A36">
        <w:rPr>
          <w:sz w:val="24"/>
          <w:szCs w:val="24"/>
        </w:rPr>
        <w:t>to declare by November 1, 202</w:t>
      </w:r>
      <w:r w:rsidR="00953CFD">
        <w:rPr>
          <w:sz w:val="24"/>
          <w:szCs w:val="24"/>
        </w:rPr>
        <w:t>3</w:t>
      </w:r>
      <w:r w:rsidR="00A20008" w:rsidRPr="00127A36">
        <w:rPr>
          <w:sz w:val="24"/>
          <w:szCs w:val="24"/>
        </w:rPr>
        <w:t>, as required by law</w:t>
      </w:r>
      <w:r w:rsidR="00A20008">
        <w:rPr>
          <w:sz w:val="24"/>
          <w:szCs w:val="24"/>
        </w:rPr>
        <w:t>,</w:t>
      </w:r>
      <w:r w:rsidR="00A20008" w:rsidRPr="00127A36">
        <w:rPr>
          <w:sz w:val="24"/>
          <w:szCs w:val="24"/>
        </w:rPr>
        <w:t xml:space="preserve"> will result in a 25% penalty assessment. </w:t>
      </w:r>
    </w:p>
    <w:p w14:paraId="1AB8725B" w14:textId="77777777" w:rsidR="00A20008" w:rsidRPr="00127A36" w:rsidRDefault="00A20008" w:rsidP="00A20008">
      <w:pPr>
        <w:rPr>
          <w:sz w:val="24"/>
          <w:szCs w:val="24"/>
        </w:rPr>
      </w:pPr>
    </w:p>
    <w:p w14:paraId="3107D00C" w14:textId="569B2C64" w:rsidR="00A20008" w:rsidRPr="00127A36" w:rsidRDefault="00A20008" w:rsidP="00A20008">
      <w:pPr>
        <w:rPr>
          <w:sz w:val="24"/>
          <w:szCs w:val="24"/>
        </w:rPr>
      </w:pPr>
      <w:r w:rsidRPr="00127A36">
        <w:rPr>
          <w:sz w:val="24"/>
          <w:szCs w:val="24"/>
        </w:rPr>
        <w:t xml:space="preserve">Taxable personal property includes: unregistered motor vehicles, motor vehicles located in </w:t>
      </w:r>
      <w:r w:rsidR="00AE05C7">
        <w:rPr>
          <w:sz w:val="24"/>
          <w:szCs w:val="24"/>
        </w:rPr>
        <w:t>Hebron</w:t>
      </w:r>
      <w:r w:rsidRPr="00127A36">
        <w:rPr>
          <w:sz w:val="24"/>
          <w:szCs w:val="24"/>
        </w:rPr>
        <w:t xml:space="preserve"> but registered in another state, mobile manufactured homes not assessed as real estate, </w:t>
      </w:r>
      <w:r w:rsidR="00AE05C7">
        <w:rPr>
          <w:sz w:val="24"/>
          <w:szCs w:val="24"/>
        </w:rPr>
        <w:t xml:space="preserve">construction equipment, </w:t>
      </w:r>
      <w:r w:rsidRPr="00127A36">
        <w:rPr>
          <w:sz w:val="24"/>
          <w:szCs w:val="24"/>
        </w:rPr>
        <w:t xml:space="preserve">manufacturing machinery and equipment, business furniture and fixtures, farm machinery, farming tools, mechanics tools, </w:t>
      </w:r>
      <w:r w:rsidR="00555F32">
        <w:rPr>
          <w:sz w:val="24"/>
          <w:szCs w:val="24"/>
        </w:rPr>
        <w:t>computers</w:t>
      </w:r>
      <w:r w:rsidRPr="00127A36">
        <w:rPr>
          <w:sz w:val="24"/>
          <w:szCs w:val="24"/>
        </w:rPr>
        <w:t xml:space="preserve">, telecommunication equipment, cables, conduits, pipes, poles, business expensed supplies and other property such as billboards, video games, vending machines, leasehold improvements, etc. </w:t>
      </w:r>
    </w:p>
    <w:p w14:paraId="13C51EAD" w14:textId="77777777" w:rsidR="00A20008" w:rsidRPr="00127A36" w:rsidRDefault="00A20008" w:rsidP="00A20008">
      <w:pPr>
        <w:rPr>
          <w:sz w:val="24"/>
          <w:szCs w:val="24"/>
        </w:rPr>
      </w:pPr>
    </w:p>
    <w:p w14:paraId="74C3E7F2" w14:textId="4DC53A75" w:rsidR="00555F32" w:rsidRDefault="00AE05C7" w:rsidP="00A20008">
      <w:pPr>
        <w:rPr>
          <w:sz w:val="24"/>
          <w:szCs w:val="24"/>
        </w:rPr>
      </w:pPr>
      <w:r>
        <w:rPr>
          <w:sz w:val="24"/>
          <w:szCs w:val="24"/>
        </w:rPr>
        <w:t xml:space="preserve">The Assessor’s Office has mailed declarations to anyone </w:t>
      </w:r>
      <w:r w:rsidR="003139B8">
        <w:rPr>
          <w:sz w:val="24"/>
          <w:szCs w:val="24"/>
        </w:rPr>
        <w:t xml:space="preserve">the office is aware of conducting business in Hebron. </w:t>
      </w:r>
      <w:r w:rsidR="00626604">
        <w:rPr>
          <w:sz w:val="24"/>
          <w:szCs w:val="24"/>
        </w:rPr>
        <w:t xml:space="preserve">Failure to receive a declaration in the mail does not negate the filing requirement. </w:t>
      </w:r>
      <w:r w:rsidR="004F34C1">
        <w:rPr>
          <w:sz w:val="24"/>
          <w:szCs w:val="24"/>
        </w:rPr>
        <w:t>Blank d</w:t>
      </w:r>
      <w:r w:rsidR="00A20008" w:rsidRPr="00127A36">
        <w:rPr>
          <w:sz w:val="24"/>
          <w:szCs w:val="24"/>
        </w:rPr>
        <w:t>eclarations are available online</w:t>
      </w:r>
      <w:r w:rsidR="00A20008">
        <w:rPr>
          <w:sz w:val="24"/>
          <w:szCs w:val="24"/>
        </w:rPr>
        <w:t xml:space="preserve"> </w:t>
      </w:r>
      <w:r w:rsidR="005A3926">
        <w:rPr>
          <w:sz w:val="24"/>
          <w:szCs w:val="24"/>
        </w:rPr>
        <w:t>(</w:t>
      </w:r>
      <w:r w:rsidR="00A20008">
        <w:rPr>
          <w:sz w:val="24"/>
          <w:szCs w:val="24"/>
        </w:rPr>
        <w:t>hebronct.com)</w:t>
      </w:r>
      <w:r w:rsidR="00A20008" w:rsidRPr="00127A36">
        <w:rPr>
          <w:sz w:val="24"/>
          <w:szCs w:val="24"/>
        </w:rPr>
        <w:t>, as well as in the Assessor’s Office.</w:t>
      </w:r>
      <w:r w:rsidR="00626604">
        <w:rPr>
          <w:sz w:val="24"/>
          <w:szCs w:val="24"/>
        </w:rPr>
        <w:t xml:space="preserve"> Declarations </w:t>
      </w:r>
      <w:r w:rsidR="004F34C1">
        <w:rPr>
          <w:sz w:val="24"/>
          <w:szCs w:val="24"/>
        </w:rPr>
        <w:t>must</w:t>
      </w:r>
      <w:r w:rsidR="00626604">
        <w:rPr>
          <w:sz w:val="24"/>
          <w:szCs w:val="24"/>
        </w:rPr>
        <w:t xml:space="preserve"> be hand-delivered, mailed, faxed, or emailed</w:t>
      </w:r>
      <w:r w:rsidR="004F34C1">
        <w:rPr>
          <w:sz w:val="24"/>
          <w:szCs w:val="24"/>
        </w:rPr>
        <w:t xml:space="preserve"> by November 1, 202</w:t>
      </w:r>
      <w:r w:rsidR="00953CFD">
        <w:rPr>
          <w:sz w:val="24"/>
          <w:szCs w:val="24"/>
        </w:rPr>
        <w:t>3</w:t>
      </w:r>
      <w:r w:rsidR="004F34C1">
        <w:rPr>
          <w:sz w:val="24"/>
          <w:szCs w:val="24"/>
        </w:rPr>
        <w:t>.</w:t>
      </w:r>
    </w:p>
    <w:p w14:paraId="73818E31" w14:textId="77777777" w:rsidR="00555F32" w:rsidRDefault="00555F32" w:rsidP="00A20008">
      <w:pPr>
        <w:rPr>
          <w:sz w:val="24"/>
          <w:szCs w:val="24"/>
        </w:rPr>
      </w:pPr>
    </w:p>
    <w:p w14:paraId="650FBD8E" w14:textId="6DE1FE71" w:rsidR="00626604" w:rsidRDefault="00626604" w:rsidP="00A20008">
      <w:pPr>
        <w:rPr>
          <w:sz w:val="24"/>
          <w:szCs w:val="24"/>
        </w:rPr>
      </w:pPr>
      <w:r>
        <w:rPr>
          <w:sz w:val="24"/>
          <w:szCs w:val="24"/>
        </w:rPr>
        <w:t>Contact the Assessor’s Office with questions about exemptions, filing requirements, or extension</w:t>
      </w:r>
      <w:r w:rsidR="004436CC">
        <w:rPr>
          <w:sz w:val="24"/>
          <w:szCs w:val="24"/>
        </w:rPr>
        <w:t>s</w:t>
      </w:r>
      <w:r>
        <w:rPr>
          <w:sz w:val="24"/>
          <w:szCs w:val="24"/>
        </w:rPr>
        <w:t xml:space="preserve"> of time to file. </w:t>
      </w:r>
    </w:p>
    <w:p w14:paraId="3BBCE5E6" w14:textId="77777777" w:rsidR="00555F32" w:rsidRDefault="00555F32" w:rsidP="00A20008">
      <w:pPr>
        <w:rPr>
          <w:sz w:val="24"/>
          <w:szCs w:val="24"/>
        </w:rPr>
      </w:pPr>
    </w:p>
    <w:p w14:paraId="0677D881" w14:textId="41BA1873" w:rsidR="00555F32" w:rsidRDefault="00555F32" w:rsidP="00A20008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Pr="00621DF2">
          <w:rPr>
            <w:rStyle w:val="Hyperlink"/>
            <w:sz w:val="24"/>
            <w:szCs w:val="24"/>
          </w:rPr>
          <w:t>assessor@hebronct.com</w:t>
        </w:r>
      </w:hyperlink>
    </w:p>
    <w:p w14:paraId="78861031" w14:textId="77777777" w:rsidR="00555F32" w:rsidRDefault="00626604" w:rsidP="00A20008">
      <w:pPr>
        <w:rPr>
          <w:sz w:val="24"/>
          <w:szCs w:val="24"/>
        </w:rPr>
      </w:pPr>
      <w:r>
        <w:rPr>
          <w:sz w:val="24"/>
          <w:szCs w:val="24"/>
        </w:rPr>
        <w:t>Phone: 860-228-5971 ext. 147</w:t>
      </w:r>
    </w:p>
    <w:p w14:paraId="237FB736" w14:textId="77777777" w:rsidR="00555F32" w:rsidRDefault="00626604" w:rsidP="00A20008">
      <w:pPr>
        <w:rPr>
          <w:sz w:val="24"/>
          <w:szCs w:val="24"/>
        </w:rPr>
      </w:pPr>
      <w:r>
        <w:rPr>
          <w:sz w:val="24"/>
          <w:szCs w:val="24"/>
        </w:rPr>
        <w:t>Fax: 860-</w:t>
      </w:r>
      <w:r w:rsidR="00555F32">
        <w:rPr>
          <w:sz w:val="24"/>
          <w:szCs w:val="24"/>
        </w:rPr>
        <w:t>228-4859</w:t>
      </w:r>
    </w:p>
    <w:p w14:paraId="6CCD7163" w14:textId="65EF2C34" w:rsidR="00626604" w:rsidRDefault="00555F32" w:rsidP="00A20008">
      <w:pPr>
        <w:rPr>
          <w:sz w:val="24"/>
          <w:szCs w:val="24"/>
        </w:rPr>
      </w:pPr>
      <w:r>
        <w:rPr>
          <w:sz w:val="24"/>
          <w:szCs w:val="24"/>
        </w:rPr>
        <w:t>Address: 15 Gilead St., Hebron, CT  06248</w:t>
      </w:r>
    </w:p>
    <w:p w14:paraId="215EE040" w14:textId="77777777" w:rsidR="00A20008" w:rsidRPr="00127A36" w:rsidRDefault="00A20008" w:rsidP="00A20008">
      <w:pPr>
        <w:rPr>
          <w:sz w:val="24"/>
          <w:szCs w:val="24"/>
        </w:rPr>
      </w:pPr>
    </w:p>
    <w:p w14:paraId="4FCDC2ED" w14:textId="77777777" w:rsidR="00A20008" w:rsidRPr="00127A36" w:rsidRDefault="00A20008" w:rsidP="00A20008">
      <w:pPr>
        <w:rPr>
          <w:sz w:val="24"/>
          <w:szCs w:val="24"/>
        </w:rPr>
      </w:pPr>
      <w:r w:rsidRPr="00127A36">
        <w:rPr>
          <w:sz w:val="24"/>
          <w:szCs w:val="24"/>
        </w:rPr>
        <w:t>Tina Corriveau, CCMA I</w:t>
      </w:r>
    </w:p>
    <w:p w14:paraId="23BBE979" w14:textId="77777777" w:rsidR="00A20008" w:rsidRPr="00127A36" w:rsidRDefault="00A20008" w:rsidP="00A20008">
      <w:pPr>
        <w:rPr>
          <w:sz w:val="24"/>
          <w:szCs w:val="24"/>
        </w:rPr>
      </w:pPr>
      <w:r w:rsidRPr="00127A36">
        <w:rPr>
          <w:sz w:val="24"/>
          <w:szCs w:val="24"/>
        </w:rPr>
        <w:t>Assessor, Town of Hebron</w:t>
      </w:r>
    </w:p>
    <w:p w14:paraId="52A77F35" w14:textId="32A25E12" w:rsidR="00A3410F" w:rsidRPr="00A20008" w:rsidRDefault="00A3410F" w:rsidP="00A20008"/>
    <w:sectPr w:rsidR="00A3410F" w:rsidRPr="00A20008" w:rsidSect="000D0A29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E8"/>
    <w:rsid w:val="00014F76"/>
    <w:rsid w:val="000C5316"/>
    <w:rsid w:val="000D0A29"/>
    <w:rsid w:val="0018029F"/>
    <w:rsid w:val="00183BF8"/>
    <w:rsid w:val="001A6E03"/>
    <w:rsid w:val="001F1FAF"/>
    <w:rsid w:val="001F4A85"/>
    <w:rsid w:val="00200D64"/>
    <w:rsid w:val="002225AE"/>
    <w:rsid w:val="00287423"/>
    <w:rsid w:val="002A7AF8"/>
    <w:rsid w:val="002D325A"/>
    <w:rsid w:val="002E3080"/>
    <w:rsid w:val="002F096F"/>
    <w:rsid w:val="003139B8"/>
    <w:rsid w:val="00314BC7"/>
    <w:rsid w:val="003719C1"/>
    <w:rsid w:val="003C211E"/>
    <w:rsid w:val="003D0139"/>
    <w:rsid w:val="004123BE"/>
    <w:rsid w:val="00431EAD"/>
    <w:rsid w:val="004436CC"/>
    <w:rsid w:val="00482D14"/>
    <w:rsid w:val="004922E8"/>
    <w:rsid w:val="004A1CCB"/>
    <w:rsid w:val="004A29EB"/>
    <w:rsid w:val="004F34C1"/>
    <w:rsid w:val="004F724E"/>
    <w:rsid w:val="00553B94"/>
    <w:rsid w:val="00555F32"/>
    <w:rsid w:val="00556F72"/>
    <w:rsid w:val="00564552"/>
    <w:rsid w:val="00582434"/>
    <w:rsid w:val="005A3926"/>
    <w:rsid w:val="005F1659"/>
    <w:rsid w:val="0061369C"/>
    <w:rsid w:val="00626604"/>
    <w:rsid w:val="00642E03"/>
    <w:rsid w:val="00691A22"/>
    <w:rsid w:val="00694DBF"/>
    <w:rsid w:val="00696586"/>
    <w:rsid w:val="00722CAB"/>
    <w:rsid w:val="007A4FDB"/>
    <w:rsid w:val="007D616B"/>
    <w:rsid w:val="007E29CC"/>
    <w:rsid w:val="00836CE2"/>
    <w:rsid w:val="0084558E"/>
    <w:rsid w:val="008600D3"/>
    <w:rsid w:val="00872A1C"/>
    <w:rsid w:val="00894CCF"/>
    <w:rsid w:val="008C070E"/>
    <w:rsid w:val="008F1F7B"/>
    <w:rsid w:val="00904339"/>
    <w:rsid w:val="0091046F"/>
    <w:rsid w:val="0091123A"/>
    <w:rsid w:val="00953CFD"/>
    <w:rsid w:val="00954A5A"/>
    <w:rsid w:val="009651CF"/>
    <w:rsid w:val="009D6248"/>
    <w:rsid w:val="009F44C7"/>
    <w:rsid w:val="00A012F5"/>
    <w:rsid w:val="00A048C6"/>
    <w:rsid w:val="00A20008"/>
    <w:rsid w:val="00A3410F"/>
    <w:rsid w:val="00A34E6D"/>
    <w:rsid w:val="00A57B71"/>
    <w:rsid w:val="00AC5903"/>
    <w:rsid w:val="00AE05C7"/>
    <w:rsid w:val="00B215DE"/>
    <w:rsid w:val="00B42F42"/>
    <w:rsid w:val="00BA6EF2"/>
    <w:rsid w:val="00BE5487"/>
    <w:rsid w:val="00BE6F2E"/>
    <w:rsid w:val="00C01A22"/>
    <w:rsid w:val="00C129C1"/>
    <w:rsid w:val="00C778EC"/>
    <w:rsid w:val="00C94C16"/>
    <w:rsid w:val="00CD2439"/>
    <w:rsid w:val="00CE5DBB"/>
    <w:rsid w:val="00D23894"/>
    <w:rsid w:val="00D45D4F"/>
    <w:rsid w:val="00D67219"/>
    <w:rsid w:val="00E00646"/>
    <w:rsid w:val="00E25BA0"/>
    <w:rsid w:val="00E3426B"/>
    <w:rsid w:val="00E45DFE"/>
    <w:rsid w:val="00E62E0D"/>
    <w:rsid w:val="00E66725"/>
    <w:rsid w:val="00EC4DD4"/>
    <w:rsid w:val="00ED3403"/>
    <w:rsid w:val="00F8156D"/>
    <w:rsid w:val="00F9639C"/>
    <w:rsid w:val="00FA590E"/>
    <w:rsid w:val="00FD5905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11FDB"/>
  <w15:docId w15:val="{BB5345FA-49BD-4E34-AAFE-050C7677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F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5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essor@hebron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Windham County Assessors Notice</vt:lpstr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Windham County Assessors Notice</dc:title>
  <dc:creator>.</dc:creator>
  <cp:lastModifiedBy>Tina Corriveau</cp:lastModifiedBy>
  <cp:revision>2</cp:revision>
  <cp:lastPrinted>2020-09-08T19:30:00Z</cp:lastPrinted>
  <dcterms:created xsi:type="dcterms:W3CDTF">2023-08-28T12:52:00Z</dcterms:created>
  <dcterms:modified xsi:type="dcterms:W3CDTF">2023-08-28T12:52:00Z</dcterms:modified>
</cp:coreProperties>
</file>